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7356" w14:textId="2360F1FE" w:rsidR="001E3A89" w:rsidRPr="00F01A63" w:rsidRDefault="00F01A63" w:rsidP="0003363B">
      <w:pPr>
        <w:jc w:val="center"/>
        <w:rPr>
          <w:b/>
          <w:bCs/>
        </w:rPr>
      </w:pPr>
      <w:r w:rsidRPr="00F01A63">
        <w:rPr>
          <w:b/>
          <w:bCs/>
        </w:rPr>
        <w:t>Two Career-Changing Interactions with Gerry</w:t>
      </w:r>
    </w:p>
    <w:p w14:paraId="306B06D5" w14:textId="0903C56E" w:rsidR="00F01A63" w:rsidRDefault="00003DD3" w:rsidP="0003363B">
      <w:pPr>
        <w:jc w:val="center"/>
      </w:pPr>
      <w:r>
        <w:t>b</w:t>
      </w:r>
      <w:r w:rsidR="00F01A63">
        <w:t>y Peter Bird, Professor Emeritus, EPSS, UCLA</w:t>
      </w:r>
    </w:p>
    <w:p w14:paraId="41570178" w14:textId="66291B80" w:rsidR="00F01A63" w:rsidRDefault="00F01A63" w:rsidP="0003363B">
      <w:pPr>
        <w:jc w:val="center"/>
      </w:pPr>
      <w:r>
        <w:t>3 May 2026</w:t>
      </w:r>
    </w:p>
    <w:p w14:paraId="6BA91032" w14:textId="055BB95D" w:rsidR="00F01A63" w:rsidRDefault="00F01A63">
      <w:r>
        <w:t>I deeply regret that my health does not permit me to join you today at this memorial for Gerry Schubert</w:t>
      </w:r>
      <w:proofErr w:type="gramStart"/>
      <w:r>
        <w:t xml:space="preserve">.  </w:t>
      </w:r>
      <w:proofErr w:type="gramEnd"/>
      <w:r>
        <w:t>(However, I confidently expect to be rejoining department gatherings in the Fall.)</w:t>
      </w:r>
    </w:p>
    <w:p w14:paraId="08E88155" w14:textId="7C05AB76" w:rsidR="00F01A63" w:rsidRDefault="00F01A63">
      <w:r>
        <w:t xml:space="preserve">Gerald Schubert was one of the </w:t>
      </w:r>
      <w:r w:rsidR="009F7B33">
        <w:t>leading</w:t>
      </w:r>
      <w:r>
        <w:t xml:space="preserve"> geophysicists (and planetologists) ever, whether one looks across our department, across the AGU, or across planet Earth</w:t>
      </w:r>
      <w:proofErr w:type="gramStart"/>
      <w:r>
        <w:t xml:space="preserve">.  </w:t>
      </w:r>
      <w:proofErr w:type="gramEnd"/>
      <w:r>
        <w:t xml:space="preserve">Others will have to </w:t>
      </w:r>
      <w:proofErr w:type="gramStart"/>
      <w:r>
        <w:t>take up</w:t>
      </w:r>
      <w:proofErr w:type="gramEnd"/>
      <w:r>
        <w:t xml:space="preserve"> the challenge of summarizing his broad range and </w:t>
      </w:r>
      <w:r w:rsidR="009F7B33">
        <w:t xml:space="preserve">his </w:t>
      </w:r>
      <w:r>
        <w:t>successful application</w:t>
      </w:r>
      <w:r w:rsidR="009F7B33">
        <w:t>s</w:t>
      </w:r>
      <w:r>
        <w:t xml:space="preserve"> of fundamental physics throughout our solar system</w:t>
      </w:r>
      <w:proofErr w:type="gramStart"/>
      <w:r>
        <w:t xml:space="preserve">.  </w:t>
      </w:r>
      <w:proofErr w:type="gramEnd"/>
      <w:r>
        <w:t>Today I just want to share two cherished anecdotes.</w:t>
      </w:r>
    </w:p>
    <w:p w14:paraId="657E09FE" w14:textId="12F6B1F9" w:rsidR="00F01A63" w:rsidRDefault="00F01A63">
      <w:r>
        <w:t>I first met Gerry 52 years ago, in 1974</w:t>
      </w:r>
      <w:proofErr w:type="gramStart"/>
      <w:r>
        <w:t xml:space="preserve">.  </w:t>
      </w:r>
      <w:proofErr w:type="gramEnd"/>
      <w:r>
        <w:t>There was a Gordon Conference in New Hampshire on the topic of “Mantle Convection and Plate Tectonics.”  I attended as a graduate student from MIT, while Professors Schubert and Kaula represented UCLA</w:t>
      </w:r>
      <w:proofErr w:type="gramStart"/>
      <w:r>
        <w:t xml:space="preserve">.  </w:t>
      </w:r>
      <w:proofErr w:type="gramEnd"/>
      <w:r w:rsidR="009F7B33">
        <w:t>We happened to share a lunch table on the first day</w:t>
      </w:r>
      <w:proofErr w:type="gramStart"/>
      <w:r w:rsidR="009F7B33">
        <w:t xml:space="preserve">.  </w:t>
      </w:r>
      <w:proofErr w:type="gramEnd"/>
      <w:r w:rsidR="009F7B33">
        <w:t>In response to something I said about the importance of shear-strain heating in convection, Gerry shared an insight he had recently developed:</w:t>
      </w:r>
    </w:p>
    <w:p w14:paraId="7B9ED8D4" w14:textId="6BFD2163" w:rsidR="009F7B33" w:rsidRDefault="009F7B33" w:rsidP="009F7B33">
      <w:pPr>
        <w:ind w:left="576" w:right="576"/>
      </w:pPr>
      <w:r>
        <w:t>Consider a plane layer of viscous fluid in steady-state convection at a modest Rayleigh number</w:t>
      </w:r>
      <w:proofErr w:type="gramStart"/>
      <w:r>
        <w:t xml:space="preserve">.  </w:t>
      </w:r>
      <w:proofErr w:type="gramEnd"/>
      <w:r>
        <w:t xml:space="preserve">Conservation of energy tells us that the mean heat-flow coming out the top </w:t>
      </w:r>
      <w:proofErr w:type="gramStart"/>
      <w:r>
        <w:t>has to</w:t>
      </w:r>
      <w:proofErr w:type="gramEnd"/>
      <w:r>
        <w:t xml:space="preserve"> equal the mean heat-flow coming into the bottom</w:t>
      </w:r>
      <w:proofErr w:type="gramStart"/>
      <w:r>
        <w:t xml:space="preserve">.  </w:t>
      </w:r>
      <w:proofErr w:type="gramEnd"/>
      <w:r>
        <w:t xml:space="preserve">This means that total internal heating </w:t>
      </w:r>
      <w:proofErr w:type="gramStart"/>
      <w:r>
        <w:t>has to</w:t>
      </w:r>
      <w:proofErr w:type="gramEnd"/>
      <w:r>
        <w:t xml:space="preserve"> be zero</w:t>
      </w:r>
      <w:proofErr w:type="gramStart"/>
      <w:r>
        <w:t xml:space="preserve">.  </w:t>
      </w:r>
      <w:proofErr w:type="gramEnd"/>
      <w:r>
        <w:t>Therefore, the net value of shear-strain heating (which is always positive) must</w:t>
      </w:r>
      <w:r w:rsidR="00D35165">
        <w:t xml:space="preserve"> exactly</w:t>
      </w:r>
      <w:r>
        <w:t xml:space="preserve"> offset the net value of adiabatic heating (which is negative</w:t>
      </w:r>
      <w:r w:rsidR="008B7035">
        <w:t>, because upwellings are hotter than downwellings</w:t>
      </w:r>
      <w:r>
        <w:t>).</w:t>
      </w:r>
    </w:p>
    <w:p w14:paraId="668F8336" w14:textId="504F00B6" w:rsidR="009F7B33" w:rsidRDefault="009F7B33">
      <w:r>
        <w:t>I was so impressed by this deep insight, shared in a friendly manner in simple language, that I decided I would like to work in a department with wise but friendly senior faculty like Schubert and Kaula</w:t>
      </w:r>
      <w:proofErr w:type="gramStart"/>
      <w:r>
        <w:t xml:space="preserve">.  </w:t>
      </w:r>
      <w:proofErr w:type="gramEnd"/>
      <w:r>
        <w:t>Then, about a year later, UCLA advertised a faculty position, and I applied, and the result was that I happily worked here for 35 years as Professor and 15 more as Emeritus.</w:t>
      </w:r>
    </w:p>
    <w:p w14:paraId="313C3D59" w14:textId="1087002C" w:rsidR="009F7B33" w:rsidRDefault="00540631">
      <w:r>
        <w:t>Then, sometime during 1976-1978 when I was at UCLA, Bill Dickinson of Stanford gave an inspiring seminar</w:t>
      </w:r>
      <w:r w:rsidR="00D35165">
        <w:t xml:space="preserve"> here</w:t>
      </w:r>
      <w:r>
        <w:t xml:space="preserve"> on geologic evidence for flat subduction under the western U.S. as the cause of the Laramide orogeny that formed the Rocky Mountains</w:t>
      </w:r>
      <w:proofErr w:type="gramStart"/>
      <w:r>
        <w:t xml:space="preserve">.  </w:t>
      </w:r>
      <w:proofErr w:type="gramEnd"/>
      <w:r>
        <w:t>I went to ask Gerry whether such flat subduction was physically possible</w:t>
      </w:r>
      <w:proofErr w:type="gramStart"/>
      <w:r>
        <w:t xml:space="preserve">?  </w:t>
      </w:r>
      <w:proofErr w:type="gramEnd"/>
      <w:r>
        <w:t xml:space="preserve">He took the time to walk me through all the steps of a theoretical study that he was </w:t>
      </w:r>
      <w:r w:rsidR="00D35165">
        <w:t xml:space="preserve">then </w:t>
      </w:r>
      <w:r>
        <w:t xml:space="preserve">conducting with Aaron Tovish and Bruce Luyendyk (eventually published as </w:t>
      </w:r>
      <w:r w:rsidRPr="00540631">
        <w:rPr>
          <w:i/>
          <w:iCs/>
        </w:rPr>
        <w:t>Tovish et al.</w:t>
      </w:r>
      <w:r>
        <w:t xml:space="preserve">, 1978 in </w:t>
      </w:r>
      <w:r w:rsidRPr="00540631">
        <w:rPr>
          <w:i/>
          <w:iCs/>
        </w:rPr>
        <w:t>JGR</w:t>
      </w:r>
      <w:r>
        <w:t>)</w:t>
      </w:r>
      <w:proofErr w:type="gramStart"/>
      <w:r>
        <w:t xml:space="preserve">.  </w:t>
      </w:r>
      <w:proofErr w:type="gramEnd"/>
      <w:r>
        <w:t xml:space="preserve">This showed that any subduction zone (with specified plate velocity, slab age, asthenosphere viscosity, </w:t>
      </w:r>
      <w:proofErr w:type="gramStart"/>
      <w:r w:rsidRPr="00D35165">
        <w:rPr>
          <w:i/>
          <w:iCs/>
        </w:rPr>
        <w:t>etc.</w:t>
      </w:r>
      <w:proofErr w:type="gramEnd"/>
      <w:r>
        <w:t>) has a minimum stable angle of dip</w:t>
      </w:r>
      <w:proofErr w:type="gramStart"/>
      <w:r>
        <w:t xml:space="preserve">.  </w:t>
      </w:r>
      <w:proofErr w:type="gramEnd"/>
      <w:r>
        <w:t xml:space="preserve">For any smaller </w:t>
      </w:r>
      <w:r w:rsidR="00D35165">
        <w:t xml:space="preserve">starting </w:t>
      </w:r>
      <w:r>
        <w:t>dip, the dip is bound to gradually decrease as the asthenospheric wedge is gradually expelled</w:t>
      </w:r>
      <w:proofErr w:type="gramStart"/>
      <w:r>
        <w:t xml:space="preserve">.  </w:t>
      </w:r>
      <w:proofErr w:type="gramEnd"/>
      <w:r>
        <w:t>The natural consequence is flat subduction, with no asthenospheric wedge</w:t>
      </w:r>
      <w:r w:rsidR="00D35165">
        <w:t>, and direct contact between the subducting and overriding plates</w:t>
      </w:r>
      <w:r>
        <w:t>.</w:t>
      </w:r>
    </w:p>
    <w:p w14:paraId="54A4BAE7" w14:textId="4BDBCC66" w:rsidR="00540631" w:rsidRDefault="00540631">
      <w:r>
        <w:t xml:space="preserve">I felt so fortified by Dickinson’s geologic </w:t>
      </w:r>
      <w:r w:rsidR="00A11913">
        <w:t>observation</w:t>
      </w:r>
      <w:r>
        <w:t xml:space="preserve">s and Schubert’s theoretical insights that I proceeded to devote a large fraction of my next </w:t>
      </w:r>
      <w:r w:rsidR="004F23A5">
        <w:t>30</w:t>
      </w:r>
      <w:r>
        <w:t xml:space="preserve"> years of research to </w:t>
      </w:r>
      <w:r w:rsidR="004F23A5">
        <w:t>studying and modeling this event</w:t>
      </w:r>
      <w:r>
        <w:t xml:space="preserve"> of flat subduction forming the Rockies</w:t>
      </w:r>
      <w:proofErr w:type="gramStart"/>
      <w:r>
        <w:t xml:space="preserve">.  </w:t>
      </w:r>
      <w:proofErr w:type="gramEnd"/>
      <w:r w:rsidR="004F23A5">
        <w:t>In a series of 8</w:t>
      </w:r>
      <w:r w:rsidR="00D35165">
        <w:t xml:space="preserve"> papers</w:t>
      </w:r>
      <w:r w:rsidR="004F23A5">
        <w:t xml:space="preserve">, </w:t>
      </w:r>
      <w:proofErr w:type="gramStart"/>
      <w:r w:rsidR="004F23A5">
        <w:t>I believe I</w:t>
      </w:r>
      <w:proofErr w:type="gramEnd"/>
      <w:r w:rsidR="004F23A5">
        <w:t xml:space="preserve"> showed that it passe</w:t>
      </w:r>
      <w:r w:rsidR="00D35165">
        <w:t>s</w:t>
      </w:r>
      <w:r w:rsidR="004F23A5">
        <w:t xml:space="preserve"> all relevant tests (whether kinematic, dynamic, or geochemical) in either 2-D or 3-D</w:t>
      </w:r>
      <w:r w:rsidR="00825269">
        <w:t xml:space="preserve"> </w:t>
      </w:r>
      <w:r w:rsidR="00825269">
        <w:lastRenderedPageBreak/>
        <w:t>models</w:t>
      </w:r>
      <w:r w:rsidR="004F23A5">
        <w:t>, and that it also explain</w:t>
      </w:r>
      <w:r w:rsidR="00D35165">
        <w:t>s</w:t>
      </w:r>
      <w:r w:rsidR="004F23A5">
        <w:t xml:space="preserve"> the formation of the Basin and Range province and the elevation of the Great Plains</w:t>
      </w:r>
      <w:proofErr w:type="gramStart"/>
      <w:r w:rsidR="004F23A5">
        <w:t xml:space="preserve">.  </w:t>
      </w:r>
      <w:proofErr w:type="gramEnd"/>
    </w:p>
    <w:p w14:paraId="010AB2BE" w14:textId="0B315A97" w:rsidR="004F23A5" w:rsidRDefault="004F23A5">
      <w:r>
        <w:t xml:space="preserve">Doubtless others will have </w:t>
      </w:r>
      <w:proofErr w:type="gramStart"/>
      <w:r>
        <w:t>similar stories</w:t>
      </w:r>
      <w:proofErr w:type="gramEnd"/>
      <w:r>
        <w:t xml:space="preserve"> to tell</w:t>
      </w:r>
      <w:proofErr w:type="gramStart"/>
      <w:r>
        <w:t xml:space="preserve">.  </w:t>
      </w:r>
      <w:proofErr w:type="gramEnd"/>
      <w:r>
        <w:t xml:space="preserve">I also feel sure that the hundreds (or </w:t>
      </w:r>
      <w:proofErr w:type="gramStart"/>
      <w:r w:rsidR="00D35165">
        <w:t xml:space="preserve">maybe </w:t>
      </w:r>
      <w:r>
        <w:t>thousands</w:t>
      </w:r>
      <w:proofErr w:type="gramEnd"/>
      <w:r>
        <w:t>?) of graduate students</w:t>
      </w:r>
      <w:r w:rsidR="00D35165">
        <w:t xml:space="preserve"> around the world</w:t>
      </w:r>
      <w:r>
        <w:t xml:space="preserve"> who</w:t>
      </w:r>
      <w:r w:rsidR="00825269">
        <w:t xml:space="preserve"> have really</w:t>
      </w:r>
      <w:r>
        <w:t xml:space="preserve"> worked their way through Gerry’s two fine textbooks took away fundamental insight</w:t>
      </w:r>
      <w:r w:rsidR="00825269">
        <w:t>s</w:t>
      </w:r>
      <w:r>
        <w:t xml:space="preserve"> and confidence in physics from their great tutor.</w:t>
      </w:r>
    </w:p>
    <w:sectPr w:rsidR="004F23A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37250" w14:textId="77777777" w:rsidR="002307DD" w:rsidRDefault="002307DD" w:rsidP="006356E5">
      <w:pPr>
        <w:spacing w:after="0" w:line="240" w:lineRule="auto"/>
      </w:pPr>
      <w:r>
        <w:separator/>
      </w:r>
    </w:p>
  </w:endnote>
  <w:endnote w:type="continuationSeparator" w:id="0">
    <w:p w14:paraId="013CD800" w14:textId="77777777" w:rsidR="002307DD" w:rsidRDefault="002307DD" w:rsidP="0063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F5A2" w14:textId="2A3A37C9" w:rsidR="006356E5" w:rsidRPr="006356E5" w:rsidRDefault="006356E5">
    <w:pPr>
      <w:pStyle w:val="Footer"/>
      <w:rPr>
        <w:sz w:val="20"/>
        <w:szCs w:val="20"/>
      </w:rPr>
    </w:pPr>
    <w:r w:rsidRPr="006356E5">
      <w:rPr>
        <w:sz w:val="20"/>
        <w:szCs w:val="20"/>
      </w:rPr>
      <w:t>Bird_input_to_Schubert_memorial_20260508.docx</w:t>
    </w:r>
  </w:p>
  <w:p w14:paraId="7E8CCE7A" w14:textId="77777777" w:rsidR="006356E5" w:rsidRDefault="00635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4514" w14:textId="77777777" w:rsidR="002307DD" w:rsidRDefault="002307DD" w:rsidP="006356E5">
      <w:pPr>
        <w:spacing w:after="0" w:line="240" w:lineRule="auto"/>
      </w:pPr>
      <w:r>
        <w:separator/>
      </w:r>
    </w:p>
  </w:footnote>
  <w:footnote w:type="continuationSeparator" w:id="0">
    <w:p w14:paraId="152D6D82" w14:textId="77777777" w:rsidR="002307DD" w:rsidRDefault="002307DD" w:rsidP="00635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22"/>
    <w:rsid w:val="00003DD3"/>
    <w:rsid w:val="0003363B"/>
    <w:rsid w:val="001E3A89"/>
    <w:rsid w:val="002307DD"/>
    <w:rsid w:val="004F23A5"/>
    <w:rsid w:val="00540631"/>
    <w:rsid w:val="006356E5"/>
    <w:rsid w:val="00776422"/>
    <w:rsid w:val="00825269"/>
    <w:rsid w:val="00897F8E"/>
    <w:rsid w:val="008B7035"/>
    <w:rsid w:val="00971355"/>
    <w:rsid w:val="009F7B33"/>
    <w:rsid w:val="00A11913"/>
    <w:rsid w:val="00B367A8"/>
    <w:rsid w:val="00B713E9"/>
    <w:rsid w:val="00D35165"/>
    <w:rsid w:val="00F0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A6556"/>
  <w15:chartTrackingRefBased/>
  <w15:docId w15:val="{EA8AD163-F19B-4FAB-BECB-A630B3A9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355"/>
  </w:style>
  <w:style w:type="paragraph" w:styleId="Heading1">
    <w:name w:val="heading 1"/>
    <w:basedOn w:val="Normal"/>
    <w:next w:val="Normal"/>
    <w:link w:val="Heading1Char"/>
    <w:uiPriority w:val="9"/>
    <w:qFormat/>
    <w:rsid w:val="00776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4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4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4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4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4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4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4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4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4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4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4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4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4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4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4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4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4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6E5"/>
  </w:style>
  <w:style w:type="paragraph" w:styleId="Footer">
    <w:name w:val="footer"/>
    <w:basedOn w:val="Normal"/>
    <w:link w:val="FooterChar"/>
    <w:uiPriority w:val="99"/>
    <w:unhideWhenUsed/>
    <w:rsid w:val="00635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Bird</dc:creator>
  <cp:keywords/>
  <dc:description/>
  <cp:lastModifiedBy>Peter Bird</cp:lastModifiedBy>
  <cp:revision>10</cp:revision>
  <dcterms:created xsi:type="dcterms:W3CDTF">2026-05-03T16:44:00Z</dcterms:created>
  <dcterms:modified xsi:type="dcterms:W3CDTF">2026-05-03T17:58:00Z</dcterms:modified>
</cp:coreProperties>
</file>